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DD75ED"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bookmarkStart w:id="0" w:name="_GoBack"/>
      <w:bookmarkEnd w:id="0"/>
    </w:p>
    <w:p w14:paraId="5A01EA06"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67BDBB9"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8A8FF22"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650744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078A6340"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630E476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35D6C46A"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0B39E99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47C3A3A5" w14:textId="2D0404B5" w:rsidR="00582D4C" w:rsidRPr="001D0818" w:rsidRDefault="0008674E"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 xml:space="preserve">Discuss how the Iliad and the Odyssey Differ in their Depiction of gods </w:t>
      </w:r>
    </w:p>
    <w:p w14:paraId="3769BD98" w14:textId="77777777" w:rsidR="00582D4C" w:rsidRDefault="0008674E"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Student’s Name:</w:t>
      </w:r>
    </w:p>
    <w:p w14:paraId="6E9B4316" w14:textId="77777777" w:rsidR="00582D4C" w:rsidRDefault="0008674E"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Affiliation:</w:t>
      </w:r>
    </w:p>
    <w:p w14:paraId="55699F26" w14:textId="77777777" w:rsidR="001418F7" w:rsidRDefault="0008674E"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14:paraId="500B4DE5" w14:textId="77777777" w:rsidR="001418F7" w:rsidRDefault="0008674E"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14:paraId="5CB822E8" w14:textId="77777777" w:rsidR="001418F7" w:rsidRPr="00582D4C" w:rsidRDefault="0008674E"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Date:</w:t>
      </w:r>
    </w:p>
    <w:p w14:paraId="1F1FFA85"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28DA8ACC"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630B7CB7"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4ABC52B2"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5BD44D1"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905CAB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2E3E7838"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2D96B67D"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12AC44C5" w14:textId="77777777" w:rsidR="00BD0D9F" w:rsidRPr="001D0818" w:rsidRDefault="0008674E" w:rsidP="00BD0D9F">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lastRenderedPageBreak/>
        <w:t xml:space="preserve">Discuss how the Iliad and the Odyssey Differ in their Depiction of gods </w:t>
      </w:r>
    </w:p>
    <w:p w14:paraId="7A42E229" w14:textId="6E8ADCF4" w:rsidR="009122F2" w:rsidRDefault="0008674E" w:rsidP="00BD0D9F">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The Iliad and the Odyssey provide two diverse views about the nature of the Olympian gods. They also provide diverse views on the relationships between gods and mankind, </w:t>
      </w:r>
      <w:r w:rsidR="00012DDC">
        <w:rPr>
          <w:rFonts w:ascii="Times New Roman" w:eastAsia="Times New Roman" w:hAnsi="Times New Roman" w:cs="Times New Roman"/>
          <w:color w:val="333333"/>
          <w:sz w:val="24"/>
          <w:szCs w:val="24"/>
        </w:rPr>
        <w:t xml:space="preserve">their power, </w:t>
      </w:r>
      <w:r>
        <w:rPr>
          <w:rFonts w:ascii="Times New Roman" w:eastAsia="Times New Roman" w:hAnsi="Times New Roman" w:cs="Times New Roman"/>
          <w:color w:val="333333"/>
          <w:sz w:val="24"/>
          <w:szCs w:val="24"/>
        </w:rPr>
        <w:t xml:space="preserve">and mortality throughout their lives. </w:t>
      </w:r>
      <w:r w:rsidR="00012DDC">
        <w:rPr>
          <w:rFonts w:ascii="Times New Roman" w:eastAsia="Times New Roman" w:hAnsi="Times New Roman" w:cs="Times New Roman"/>
          <w:color w:val="333333"/>
          <w:sz w:val="24"/>
          <w:szCs w:val="24"/>
        </w:rPr>
        <w:t xml:space="preserve">Different factors show how the Iliad and the Odyssey differ in their depiction of the gods. </w:t>
      </w:r>
    </w:p>
    <w:p w14:paraId="6CB429E6" w14:textId="44BD4428" w:rsidR="00012DDC" w:rsidRDefault="0008674E" w:rsidP="00012DDC">
      <w:pPr>
        <w:shd w:val="clear" w:color="auto" w:fill="FFFFFF"/>
        <w:spacing w:after="0" w:line="480" w:lineRule="auto"/>
        <w:outlineLvl w:val="3"/>
        <w:rPr>
          <w:rFonts w:ascii="Times New Roman" w:eastAsia="Times New Roman" w:hAnsi="Times New Roman" w:cs="Times New Roman"/>
          <w:b/>
          <w:bCs/>
          <w:color w:val="333333"/>
          <w:sz w:val="24"/>
          <w:szCs w:val="24"/>
        </w:rPr>
      </w:pPr>
      <w:r w:rsidRPr="00012DDC">
        <w:rPr>
          <w:rFonts w:ascii="Times New Roman" w:eastAsia="Times New Roman" w:hAnsi="Times New Roman" w:cs="Times New Roman"/>
          <w:b/>
          <w:bCs/>
          <w:color w:val="333333"/>
          <w:sz w:val="24"/>
          <w:szCs w:val="24"/>
        </w:rPr>
        <w:t xml:space="preserve">The Iliad </w:t>
      </w:r>
    </w:p>
    <w:p w14:paraId="6C41B92A" w14:textId="77777777" w:rsidR="009A413F" w:rsidRDefault="0008674E" w:rsidP="00012DDC">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In the Iliad, and according to the Greek culture, the gods intervened in the daily lives of humankind. Humans are</w:t>
      </w:r>
      <w:r>
        <w:rPr>
          <w:rFonts w:ascii="Times New Roman" w:eastAsia="Times New Roman" w:hAnsi="Times New Roman" w:cs="Times New Roman"/>
          <w:color w:val="333333"/>
          <w:sz w:val="24"/>
          <w:szCs w:val="24"/>
        </w:rPr>
        <w:t xml:space="preserve"> treated like toys by the gods. However, the power of the gods is limited as they cannot change fate (</w:t>
      </w:r>
      <w:bookmarkStart w:id="1" w:name="_Hlk80858680"/>
      <w:r>
        <w:rPr>
          <w:rFonts w:ascii="Times New Roman" w:eastAsia="Times New Roman" w:hAnsi="Times New Roman" w:cs="Times New Roman"/>
          <w:color w:val="333333"/>
          <w:sz w:val="24"/>
          <w:szCs w:val="24"/>
        </w:rPr>
        <w:t>Morford, Lenardon, &amp; Sham, 2014</w:t>
      </w:r>
      <w:bookmarkEnd w:id="1"/>
      <w:r>
        <w:rPr>
          <w:rFonts w:ascii="Times New Roman" w:eastAsia="Times New Roman" w:hAnsi="Times New Roman" w:cs="Times New Roman"/>
          <w:color w:val="333333"/>
          <w:sz w:val="24"/>
          <w:szCs w:val="24"/>
        </w:rPr>
        <w:t xml:space="preserve">). The gods are portrayed as flawed due to their immaturity and short tempers. While the fate of the people is permanently </w:t>
      </w:r>
      <w:r>
        <w:rPr>
          <w:rFonts w:ascii="Times New Roman" w:eastAsia="Times New Roman" w:hAnsi="Times New Roman" w:cs="Times New Roman"/>
          <w:color w:val="333333"/>
          <w:sz w:val="24"/>
          <w:szCs w:val="24"/>
        </w:rPr>
        <w:t>decided at the beginning of people's lives, the gods have divine power, that they can use to change the course of the war. The flawlessness of the gods is portrayed in how they fight from time to time. In one instance, Hera boxed the ears of the Huntress u</w:t>
      </w:r>
      <w:r>
        <w:rPr>
          <w:rFonts w:ascii="Times New Roman" w:eastAsia="Times New Roman" w:hAnsi="Times New Roman" w:cs="Times New Roman"/>
          <w:color w:val="333333"/>
          <w:sz w:val="24"/>
          <w:szCs w:val="24"/>
        </w:rPr>
        <w:t>sing her weapons, and he smiled as she writhed away with pain (Homer’s Iliad mp3). In another instance, Artemis insults Apollo for failing to fight Poseidon. In revenge, Hera curses out Artemis and uses her weapons to hurt her. There is another instance in</w:t>
      </w:r>
      <w:r>
        <w:rPr>
          <w:rFonts w:ascii="Times New Roman" w:eastAsia="Times New Roman" w:hAnsi="Times New Roman" w:cs="Times New Roman"/>
          <w:color w:val="333333"/>
          <w:sz w:val="24"/>
          <w:szCs w:val="24"/>
        </w:rPr>
        <w:t xml:space="preserve"> which Athena punches Aphrodite (Homer's Iliad mp3). Based on this, the Iliad depicts the gods as being used to what they want. This makes them angry when they fail to get what they want. The gods are not portrayed as perfect or omnipotent. They are immatu</w:t>
      </w:r>
      <w:r>
        <w:rPr>
          <w:rFonts w:ascii="Times New Roman" w:eastAsia="Times New Roman" w:hAnsi="Times New Roman" w:cs="Times New Roman"/>
          <w:color w:val="333333"/>
          <w:sz w:val="24"/>
          <w:szCs w:val="24"/>
        </w:rPr>
        <w:t xml:space="preserve">re, flawed, and short-tempered mortals. </w:t>
      </w:r>
    </w:p>
    <w:p w14:paraId="3DBE2806" w14:textId="77777777" w:rsidR="004064D0" w:rsidRDefault="0008674E" w:rsidP="00012DDC">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Despite this, the Iliad portrays the gods as having lots of power. They are responsible for changing the course of the war, and they have done it several times (Sterling Documentaries, 2019). In one instance, when </w:t>
      </w:r>
      <w:r>
        <w:rPr>
          <w:rFonts w:ascii="Times New Roman" w:eastAsia="Times New Roman" w:hAnsi="Times New Roman" w:cs="Times New Roman"/>
          <w:color w:val="333333"/>
          <w:sz w:val="24"/>
          <w:szCs w:val="24"/>
        </w:rPr>
        <w:t xml:space="preserve">Teucer was about to kill Hector, he snapped the chord on his bow. In another instance, Athena saves Odysseus from Pocus (Sterling Documentaries, 2019). The </w:t>
      </w:r>
      <w:r>
        <w:rPr>
          <w:rFonts w:ascii="Times New Roman" w:eastAsia="Times New Roman" w:hAnsi="Times New Roman" w:cs="Times New Roman"/>
          <w:color w:val="333333"/>
          <w:sz w:val="24"/>
          <w:szCs w:val="24"/>
        </w:rPr>
        <w:lastRenderedPageBreak/>
        <w:t>Iliad portrays some gods as supporting the Greeks, while other gods are supporting the Trojans. This</w:t>
      </w:r>
      <w:r>
        <w:rPr>
          <w:rFonts w:ascii="Times New Roman" w:eastAsia="Times New Roman" w:hAnsi="Times New Roman" w:cs="Times New Roman"/>
          <w:color w:val="333333"/>
          <w:sz w:val="24"/>
          <w:szCs w:val="24"/>
        </w:rPr>
        <w:t xml:space="preserve"> makes the war even. The power of the gods is distributed evenly among the two armies (Sterling Documentaries, 2019). The Trojan War is lengthened through divine intervention. Therefore, the gods in Iliad are portrayed as very powerful, due to the way they</w:t>
      </w:r>
      <w:r>
        <w:rPr>
          <w:rFonts w:ascii="Times New Roman" w:eastAsia="Times New Roman" w:hAnsi="Times New Roman" w:cs="Times New Roman"/>
          <w:color w:val="333333"/>
          <w:sz w:val="24"/>
          <w:szCs w:val="24"/>
        </w:rPr>
        <w:t xml:space="preserve"> change the course of the war. While the gods cannot change fate in the Iliad, they help it to pass. The gods in the Iliad are thus imperfect mortals with great power, that is controlled by fate. The power of the gods in the Iliad is thus limited. </w:t>
      </w:r>
    </w:p>
    <w:p w14:paraId="2BEC7CA3" w14:textId="4A4E790C" w:rsidR="00012DDC" w:rsidRDefault="0008674E" w:rsidP="00012DDC">
      <w:pPr>
        <w:shd w:val="clear" w:color="auto" w:fill="FFFFFF"/>
        <w:spacing w:after="0" w:line="480" w:lineRule="auto"/>
        <w:outlineLvl w:val="3"/>
        <w:rPr>
          <w:rFonts w:ascii="Times New Roman" w:eastAsia="Times New Roman" w:hAnsi="Times New Roman" w:cs="Times New Roman"/>
          <w:b/>
          <w:bCs/>
          <w:color w:val="333333"/>
          <w:sz w:val="24"/>
          <w:szCs w:val="24"/>
        </w:rPr>
      </w:pPr>
      <w:r w:rsidRPr="004064D0">
        <w:rPr>
          <w:rFonts w:ascii="Times New Roman" w:eastAsia="Times New Roman" w:hAnsi="Times New Roman" w:cs="Times New Roman"/>
          <w:b/>
          <w:bCs/>
          <w:color w:val="333333"/>
          <w:sz w:val="24"/>
          <w:szCs w:val="24"/>
        </w:rPr>
        <w:t>The Ody</w:t>
      </w:r>
      <w:r w:rsidRPr="004064D0">
        <w:rPr>
          <w:rFonts w:ascii="Times New Roman" w:eastAsia="Times New Roman" w:hAnsi="Times New Roman" w:cs="Times New Roman"/>
          <w:b/>
          <w:bCs/>
          <w:color w:val="333333"/>
          <w:sz w:val="24"/>
          <w:szCs w:val="24"/>
        </w:rPr>
        <w:t xml:space="preserve">ssey </w:t>
      </w:r>
      <w:r w:rsidRPr="004064D0">
        <w:rPr>
          <w:rFonts w:ascii="Times New Roman" w:eastAsia="Times New Roman" w:hAnsi="Times New Roman" w:cs="Times New Roman"/>
          <w:b/>
          <w:bCs/>
          <w:color w:val="333333"/>
          <w:sz w:val="24"/>
          <w:szCs w:val="24"/>
        </w:rPr>
        <w:tab/>
      </w:r>
    </w:p>
    <w:p w14:paraId="3F86A4F0" w14:textId="0E348200" w:rsidR="004064D0" w:rsidRDefault="0008674E" w:rsidP="00012DDC">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r>
        <w:rPr>
          <w:rFonts w:ascii="Times New Roman" w:eastAsia="Times New Roman" w:hAnsi="Times New Roman" w:cs="Times New Roman"/>
          <w:color w:val="333333"/>
          <w:sz w:val="24"/>
          <w:szCs w:val="24"/>
        </w:rPr>
        <w:t>In the Odyssey, the gods have an important role to play in developing the story. They are constantly involved in the personal lives of Telemachus and Odysseus (</w:t>
      </w:r>
      <w:r w:rsidR="009F7F54" w:rsidRPr="009F7F54">
        <w:rPr>
          <w:rFonts w:ascii="Times New Roman" w:eastAsia="Times New Roman" w:hAnsi="Times New Roman" w:cs="Times New Roman"/>
          <w:color w:val="333333"/>
          <w:sz w:val="24"/>
          <w:szCs w:val="24"/>
        </w:rPr>
        <w:t>Morford, Lenardon, &amp; Sham, 2014</w:t>
      </w:r>
      <w:r>
        <w:rPr>
          <w:rFonts w:ascii="Times New Roman" w:eastAsia="Times New Roman" w:hAnsi="Times New Roman" w:cs="Times New Roman"/>
          <w:color w:val="333333"/>
          <w:sz w:val="24"/>
          <w:szCs w:val="24"/>
        </w:rPr>
        <w:t>)</w:t>
      </w:r>
      <w:r w:rsidR="009F7F54">
        <w:rPr>
          <w:rFonts w:ascii="Times New Roman" w:eastAsia="Times New Roman" w:hAnsi="Times New Roman" w:cs="Times New Roman"/>
          <w:color w:val="333333"/>
          <w:sz w:val="24"/>
          <w:szCs w:val="24"/>
        </w:rPr>
        <w:t>. For example, Athena is portrayed as helping Odysseus to return home to Poseidon or Ithaca. The gods are involved in the lives of humankind throughout the story. However, Homer portrays the gods as only interacting with humans, due to the need to feel recognized for their power and accomplishments (</w:t>
      </w:r>
      <w:r w:rsidR="009F7F54" w:rsidRPr="009F7F54">
        <w:rPr>
          <w:rFonts w:ascii="Times New Roman" w:eastAsia="Times New Roman" w:hAnsi="Times New Roman" w:cs="Times New Roman"/>
          <w:color w:val="333333"/>
          <w:sz w:val="24"/>
          <w:szCs w:val="24"/>
        </w:rPr>
        <w:t>Morford, Lenardon, &amp; Sham, 2014</w:t>
      </w:r>
      <w:r w:rsidR="009F7F54">
        <w:rPr>
          <w:rFonts w:ascii="Times New Roman" w:eastAsia="Times New Roman" w:hAnsi="Times New Roman" w:cs="Times New Roman"/>
          <w:color w:val="333333"/>
          <w:sz w:val="24"/>
          <w:szCs w:val="24"/>
        </w:rPr>
        <w:t xml:space="preserve">). This need for recognition is shown throughout the Odyssey. For example, in many instances, Poseidon attempts to prevent Odysseus from reaching home. When Poseidon saw Odysseus sailing down the sea, he was very angry. Since he was the god of the earthquake, he rammed the clouds together and turned the sea and the earth into chaos. This was revenge for Odysseus, who had injured his son, Polyphemus (Infobase, n. d.). His goal was to make the life of Odysseus difficult. </w:t>
      </w:r>
    </w:p>
    <w:p w14:paraId="0F6BF57F" w14:textId="1A1B0B7B" w:rsidR="009F7F54" w:rsidRPr="004064D0" w:rsidRDefault="0008674E" w:rsidP="00012DDC">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Unlike in the </w:t>
      </w:r>
      <w:r>
        <w:rPr>
          <w:rFonts w:ascii="Times New Roman" w:eastAsia="Times New Roman" w:hAnsi="Times New Roman" w:cs="Times New Roman"/>
          <w:color w:val="333333"/>
          <w:sz w:val="24"/>
          <w:szCs w:val="24"/>
        </w:rPr>
        <w:t xml:space="preserve">Iliad, </w:t>
      </w:r>
      <w:r w:rsidR="006A2A4C">
        <w:rPr>
          <w:rFonts w:ascii="Times New Roman" w:eastAsia="Times New Roman" w:hAnsi="Times New Roman" w:cs="Times New Roman"/>
          <w:color w:val="333333"/>
          <w:sz w:val="24"/>
          <w:szCs w:val="24"/>
        </w:rPr>
        <w:t xml:space="preserve">the Odyssey portrays a long journey, in which the gods are the advisers and guiders. They have a significant influence on the actions of the mortal characters (Odyssey mp3). However, the gods are also portrayed as manipulative and always involved in the lives of the mortals for selfish gain. For example, Zeus uses a thunderbolt to kill his </w:t>
      </w:r>
      <w:r w:rsidR="006A2A4C">
        <w:rPr>
          <w:rFonts w:ascii="Times New Roman" w:eastAsia="Times New Roman" w:hAnsi="Times New Roman" w:cs="Times New Roman"/>
          <w:color w:val="333333"/>
          <w:sz w:val="24"/>
          <w:szCs w:val="24"/>
        </w:rPr>
        <w:lastRenderedPageBreak/>
        <w:t xml:space="preserve">colleagues. Odysseus is also imprisoned by </w:t>
      </w:r>
      <w:r w:rsidR="00032559">
        <w:rPr>
          <w:rFonts w:ascii="Times New Roman" w:eastAsia="Times New Roman" w:hAnsi="Times New Roman" w:cs="Times New Roman"/>
          <w:color w:val="333333"/>
          <w:sz w:val="24"/>
          <w:szCs w:val="24"/>
        </w:rPr>
        <w:t xml:space="preserve">Kalypso, with the hope that he would marry her (Infobase, n. d.). </w:t>
      </w:r>
    </w:p>
    <w:p w14:paraId="17BBBC7D" w14:textId="6BD64FB1" w:rsidR="009A413F" w:rsidRDefault="0008674E" w:rsidP="00012DDC">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r w:rsidR="00032559">
        <w:rPr>
          <w:rFonts w:ascii="Times New Roman" w:eastAsia="Times New Roman" w:hAnsi="Times New Roman" w:cs="Times New Roman"/>
          <w:color w:val="333333"/>
          <w:sz w:val="24"/>
          <w:szCs w:val="24"/>
        </w:rPr>
        <w:t xml:space="preserve">The gods in the Odyssey have an influence over the behavior and the beliefs of the mortals. This is unlike in the Iliad, where the gods did not have the power to change the fate of the humans. The mortals believe that everything that happens, is a result of the will of the gods (Odyssey mp3). For example, Telemachos tells that the gods led to his father’s absence. The mortals believe in the abilities of the gods, such that they have to pray for their goodwill. For example, Odysseus prays to Athene to allow him to be accepted by his heart’s desire, Phaiakians. Further, the mortals make sacrifices to please the gods. For example, Penelope’s suitor makes sacrifices to bring death to Odysseus and Telemachos (Odyssey mp3). The mortals are also aware of the anger of the gods, and as such, do not engage in any actions that would offend them. Therefore, while the gods in Odyssey have power, they use it on humankind and not against themselves. </w:t>
      </w:r>
    </w:p>
    <w:p w14:paraId="17BC2DE5" w14:textId="29395B1F" w:rsidR="00C2007D" w:rsidRDefault="00C2007D" w:rsidP="00012DDC">
      <w:pPr>
        <w:shd w:val="clear" w:color="auto" w:fill="FFFFFF"/>
        <w:spacing w:after="0" w:line="480" w:lineRule="auto"/>
        <w:outlineLvl w:val="3"/>
        <w:rPr>
          <w:rFonts w:ascii="Times New Roman" w:eastAsia="Times New Roman" w:hAnsi="Times New Roman" w:cs="Times New Roman"/>
          <w:color w:val="333333"/>
          <w:sz w:val="24"/>
          <w:szCs w:val="24"/>
        </w:rPr>
      </w:pPr>
    </w:p>
    <w:p w14:paraId="18697F31" w14:textId="224146DB" w:rsidR="00C2007D" w:rsidRDefault="00C2007D" w:rsidP="00012DDC">
      <w:pPr>
        <w:shd w:val="clear" w:color="auto" w:fill="FFFFFF"/>
        <w:spacing w:after="0" w:line="480" w:lineRule="auto"/>
        <w:outlineLvl w:val="3"/>
        <w:rPr>
          <w:rFonts w:ascii="Times New Roman" w:eastAsia="Times New Roman" w:hAnsi="Times New Roman" w:cs="Times New Roman"/>
          <w:color w:val="333333"/>
          <w:sz w:val="24"/>
          <w:szCs w:val="24"/>
        </w:rPr>
      </w:pPr>
    </w:p>
    <w:p w14:paraId="3D48010C" w14:textId="0E5CF9C3" w:rsidR="00C2007D" w:rsidRDefault="00C2007D" w:rsidP="00012DDC">
      <w:pPr>
        <w:shd w:val="clear" w:color="auto" w:fill="FFFFFF"/>
        <w:spacing w:after="0" w:line="480" w:lineRule="auto"/>
        <w:outlineLvl w:val="3"/>
        <w:rPr>
          <w:rFonts w:ascii="Times New Roman" w:eastAsia="Times New Roman" w:hAnsi="Times New Roman" w:cs="Times New Roman"/>
          <w:color w:val="333333"/>
          <w:sz w:val="24"/>
          <w:szCs w:val="24"/>
        </w:rPr>
      </w:pPr>
    </w:p>
    <w:p w14:paraId="1FE65D7F" w14:textId="639D98B1" w:rsidR="00C2007D" w:rsidRDefault="00C2007D" w:rsidP="00012DDC">
      <w:pPr>
        <w:shd w:val="clear" w:color="auto" w:fill="FFFFFF"/>
        <w:spacing w:after="0" w:line="480" w:lineRule="auto"/>
        <w:outlineLvl w:val="3"/>
        <w:rPr>
          <w:rFonts w:ascii="Times New Roman" w:eastAsia="Times New Roman" w:hAnsi="Times New Roman" w:cs="Times New Roman"/>
          <w:color w:val="333333"/>
          <w:sz w:val="24"/>
          <w:szCs w:val="24"/>
        </w:rPr>
      </w:pPr>
    </w:p>
    <w:p w14:paraId="2FF7AA0D" w14:textId="4B436FD7" w:rsidR="00C2007D" w:rsidRDefault="00C2007D" w:rsidP="00012DDC">
      <w:pPr>
        <w:shd w:val="clear" w:color="auto" w:fill="FFFFFF"/>
        <w:spacing w:after="0" w:line="480" w:lineRule="auto"/>
        <w:outlineLvl w:val="3"/>
        <w:rPr>
          <w:rFonts w:ascii="Times New Roman" w:eastAsia="Times New Roman" w:hAnsi="Times New Roman" w:cs="Times New Roman"/>
          <w:color w:val="333333"/>
          <w:sz w:val="24"/>
          <w:szCs w:val="24"/>
        </w:rPr>
      </w:pPr>
    </w:p>
    <w:p w14:paraId="75267101" w14:textId="5ECA34C3" w:rsidR="00C2007D" w:rsidRDefault="00C2007D" w:rsidP="00012DDC">
      <w:pPr>
        <w:shd w:val="clear" w:color="auto" w:fill="FFFFFF"/>
        <w:spacing w:after="0" w:line="480" w:lineRule="auto"/>
        <w:outlineLvl w:val="3"/>
        <w:rPr>
          <w:rFonts w:ascii="Times New Roman" w:eastAsia="Times New Roman" w:hAnsi="Times New Roman" w:cs="Times New Roman"/>
          <w:color w:val="333333"/>
          <w:sz w:val="24"/>
          <w:szCs w:val="24"/>
        </w:rPr>
      </w:pPr>
    </w:p>
    <w:p w14:paraId="0E57115B" w14:textId="3D4194D8" w:rsidR="00C2007D" w:rsidRDefault="00C2007D" w:rsidP="00012DDC">
      <w:pPr>
        <w:shd w:val="clear" w:color="auto" w:fill="FFFFFF"/>
        <w:spacing w:after="0" w:line="480" w:lineRule="auto"/>
        <w:outlineLvl w:val="3"/>
        <w:rPr>
          <w:rFonts w:ascii="Times New Roman" w:eastAsia="Times New Roman" w:hAnsi="Times New Roman" w:cs="Times New Roman"/>
          <w:color w:val="333333"/>
          <w:sz w:val="24"/>
          <w:szCs w:val="24"/>
        </w:rPr>
      </w:pPr>
    </w:p>
    <w:p w14:paraId="17F7F292" w14:textId="1E218530" w:rsidR="00C2007D" w:rsidRDefault="00C2007D" w:rsidP="00012DDC">
      <w:pPr>
        <w:shd w:val="clear" w:color="auto" w:fill="FFFFFF"/>
        <w:spacing w:after="0" w:line="480" w:lineRule="auto"/>
        <w:outlineLvl w:val="3"/>
        <w:rPr>
          <w:rFonts w:ascii="Times New Roman" w:eastAsia="Times New Roman" w:hAnsi="Times New Roman" w:cs="Times New Roman"/>
          <w:color w:val="333333"/>
          <w:sz w:val="24"/>
          <w:szCs w:val="24"/>
        </w:rPr>
      </w:pPr>
    </w:p>
    <w:p w14:paraId="06FF341E" w14:textId="077F26CA" w:rsidR="00C2007D" w:rsidRDefault="00C2007D" w:rsidP="00012DDC">
      <w:pPr>
        <w:shd w:val="clear" w:color="auto" w:fill="FFFFFF"/>
        <w:spacing w:after="0" w:line="480" w:lineRule="auto"/>
        <w:outlineLvl w:val="3"/>
        <w:rPr>
          <w:rFonts w:ascii="Times New Roman" w:eastAsia="Times New Roman" w:hAnsi="Times New Roman" w:cs="Times New Roman"/>
          <w:color w:val="333333"/>
          <w:sz w:val="24"/>
          <w:szCs w:val="24"/>
        </w:rPr>
      </w:pPr>
    </w:p>
    <w:p w14:paraId="088C47E2" w14:textId="08AE70F6" w:rsidR="00C2007D" w:rsidRDefault="00C2007D" w:rsidP="00012DDC">
      <w:pPr>
        <w:shd w:val="clear" w:color="auto" w:fill="FFFFFF"/>
        <w:spacing w:after="0" w:line="480" w:lineRule="auto"/>
        <w:outlineLvl w:val="3"/>
        <w:rPr>
          <w:rFonts w:ascii="Times New Roman" w:eastAsia="Times New Roman" w:hAnsi="Times New Roman" w:cs="Times New Roman"/>
          <w:color w:val="333333"/>
          <w:sz w:val="24"/>
          <w:szCs w:val="24"/>
        </w:rPr>
      </w:pPr>
    </w:p>
    <w:p w14:paraId="27304843" w14:textId="398CEA0A" w:rsidR="00C2007D" w:rsidRDefault="0008674E" w:rsidP="00C2007D">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sidRPr="00C2007D">
        <w:rPr>
          <w:rFonts w:ascii="Times New Roman" w:eastAsia="Times New Roman" w:hAnsi="Times New Roman" w:cs="Times New Roman"/>
          <w:b/>
          <w:bCs/>
          <w:color w:val="333333"/>
          <w:sz w:val="24"/>
          <w:szCs w:val="24"/>
        </w:rPr>
        <w:lastRenderedPageBreak/>
        <w:t>References</w:t>
      </w:r>
    </w:p>
    <w:p w14:paraId="2C03A984" w14:textId="292FDE1A" w:rsidR="00C2007D" w:rsidRDefault="0008674E" w:rsidP="00C2007D">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Homer’s Iliad mp3</w:t>
      </w:r>
    </w:p>
    <w:p w14:paraId="6DFB6210" w14:textId="488EDEBC" w:rsidR="00C2007D" w:rsidRDefault="0008674E" w:rsidP="00C2007D">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Infobase (n. d.). Ares and Eris: Quarrels of the gods. </w:t>
      </w:r>
    </w:p>
    <w:p w14:paraId="76AE5621" w14:textId="46FEF394" w:rsidR="00C2007D" w:rsidRDefault="0008674E" w:rsidP="00C2007D">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Pr="00C2007D">
        <w:rPr>
          <w:rFonts w:ascii="Times New Roman" w:eastAsia="Times New Roman" w:hAnsi="Times New Roman" w:cs="Times New Roman"/>
          <w:color w:val="333333"/>
          <w:sz w:val="24"/>
          <w:szCs w:val="24"/>
        </w:rPr>
        <w:t>https://digital-films-com.ezproxy.hofstra.edu/p_ViewVideo.aspx?xtid=32809</w:t>
      </w:r>
    </w:p>
    <w:p w14:paraId="020D053E" w14:textId="77777777" w:rsidR="00C2007D" w:rsidRDefault="0008674E" w:rsidP="00C2007D">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Infobase (n. d.). The Odyssey of Troy. </w:t>
      </w:r>
    </w:p>
    <w:p w14:paraId="3DD351E7" w14:textId="5773C250" w:rsidR="00C2007D" w:rsidRDefault="0008674E" w:rsidP="00C2007D">
      <w:pPr>
        <w:shd w:val="clear" w:color="auto" w:fill="FFFFFF"/>
        <w:spacing w:after="0" w:line="480" w:lineRule="auto"/>
        <w:ind w:firstLine="720"/>
        <w:outlineLvl w:val="3"/>
        <w:rPr>
          <w:rFonts w:ascii="Times New Roman" w:eastAsia="Times New Roman" w:hAnsi="Times New Roman" w:cs="Times New Roman"/>
          <w:color w:val="333333"/>
          <w:sz w:val="24"/>
          <w:szCs w:val="24"/>
        </w:rPr>
      </w:pPr>
      <w:r w:rsidRPr="00C2007D">
        <w:rPr>
          <w:rFonts w:ascii="Times New Roman" w:eastAsia="Times New Roman" w:hAnsi="Times New Roman" w:cs="Times New Roman"/>
          <w:color w:val="333333"/>
          <w:sz w:val="24"/>
          <w:szCs w:val="24"/>
        </w:rPr>
        <w:t>https://digital-films-com.ezproxy.hofstra.edu/p_ViewVideo.aspx?xtid=45469</w:t>
      </w:r>
    </w:p>
    <w:p w14:paraId="2BDD9AC3" w14:textId="65A6706F" w:rsidR="00C2007D" w:rsidRPr="00C2007D" w:rsidRDefault="0008674E" w:rsidP="00C2007D">
      <w:pPr>
        <w:shd w:val="clear" w:color="auto" w:fill="FFFFFF"/>
        <w:spacing w:after="0" w:line="480" w:lineRule="auto"/>
        <w:outlineLvl w:val="3"/>
        <w:rPr>
          <w:rFonts w:ascii="Times New Roman" w:eastAsia="Times New Roman" w:hAnsi="Times New Roman" w:cs="Times New Roman"/>
          <w:color w:val="333333"/>
          <w:sz w:val="24"/>
          <w:szCs w:val="24"/>
        </w:rPr>
      </w:pPr>
      <w:r w:rsidRPr="00C2007D">
        <w:rPr>
          <w:rFonts w:ascii="Times New Roman" w:eastAsia="Times New Roman" w:hAnsi="Times New Roman" w:cs="Times New Roman"/>
          <w:color w:val="333333"/>
          <w:sz w:val="24"/>
          <w:szCs w:val="24"/>
        </w:rPr>
        <w:t>Morford, M.</w:t>
      </w:r>
      <w:r w:rsidRPr="00C2007D">
        <w:rPr>
          <w:rFonts w:ascii="Times New Roman" w:eastAsia="Times New Roman" w:hAnsi="Times New Roman" w:cs="Times New Roman"/>
          <w:color w:val="333333"/>
          <w:sz w:val="24"/>
          <w:szCs w:val="24"/>
        </w:rPr>
        <w:t xml:space="preserve"> P. O., Lenardon, R. J., &amp;</w:t>
      </w:r>
      <w:r>
        <w:rPr>
          <w:rFonts w:ascii="Times New Roman" w:eastAsia="Times New Roman" w:hAnsi="Times New Roman" w:cs="Times New Roman"/>
          <w:color w:val="333333"/>
          <w:sz w:val="24"/>
          <w:szCs w:val="24"/>
        </w:rPr>
        <w:t xml:space="preserve"> </w:t>
      </w:r>
      <w:r w:rsidRPr="00C2007D">
        <w:rPr>
          <w:rFonts w:ascii="Times New Roman" w:eastAsia="Times New Roman" w:hAnsi="Times New Roman" w:cs="Times New Roman"/>
          <w:color w:val="333333"/>
          <w:sz w:val="24"/>
          <w:szCs w:val="24"/>
        </w:rPr>
        <w:t xml:space="preserve">Sham, M. (2014). </w:t>
      </w:r>
      <w:r w:rsidRPr="00C2007D">
        <w:rPr>
          <w:rFonts w:ascii="Times New Roman" w:eastAsia="Times New Roman" w:hAnsi="Times New Roman" w:cs="Times New Roman"/>
          <w:i/>
          <w:iCs/>
          <w:color w:val="333333"/>
          <w:sz w:val="24"/>
          <w:szCs w:val="24"/>
        </w:rPr>
        <w:t>Classical mythology. Tenth edition</w:t>
      </w:r>
      <w:r w:rsidRPr="00C2007D">
        <w:rPr>
          <w:rFonts w:ascii="Times New Roman" w:eastAsia="Times New Roman" w:hAnsi="Times New Roman" w:cs="Times New Roman"/>
          <w:color w:val="333333"/>
          <w:sz w:val="24"/>
          <w:szCs w:val="24"/>
        </w:rPr>
        <w:t>.</w:t>
      </w:r>
    </w:p>
    <w:p w14:paraId="4665D5F0" w14:textId="2B7CEDB8" w:rsidR="00C2007D" w:rsidRDefault="0008674E" w:rsidP="00C2007D">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Pr="00C2007D">
        <w:rPr>
          <w:rFonts w:ascii="Times New Roman" w:eastAsia="Times New Roman" w:hAnsi="Times New Roman" w:cs="Times New Roman"/>
          <w:color w:val="333333"/>
          <w:sz w:val="24"/>
          <w:szCs w:val="24"/>
        </w:rPr>
        <w:t>New York, United States: Oxford University Press.</w:t>
      </w:r>
    </w:p>
    <w:p w14:paraId="3BD19564" w14:textId="19AE14EF" w:rsidR="00C2007D" w:rsidRDefault="0008674E" w:rsidP="00C2007D">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Odyssey mp3</w:t>
      </w:r>
    </w:p>
    <w:p w14:paraId="6F7604A7" w14:textId="5F56A1FD" w:rsidR="00C2007D" w:rsidRDefault="0008674E" w:rsidP="00C2007D">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Sterling Documentaries (2018). The true story of Troy: Ancient War-Full documentary [Video]. </w:t>
      </w:r>
    </w:p>
    <w:p w14:paraId="2273A2CD" w14:textId="7918C9B4" w:rsidR="00C2007D" w:rsidRPr="00C2007D" w:rsidRDefault="0008674E" w:rsidP="00C2007D">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C2007D">
        <w:rPr>
          <w:rFonts w:ascii="Times New Roman" w:eastAsia="Times New Roman" w:hAnsi="Times New Roman" w:cs="Times New Roman"/>
          <w:i/>
          <w:iCs/>
          <w:color w:val="000000" w:themeColor="text1"/>
          <w:sz w:val="24"/>
          <w:szCs w:val="24"/>
        </w:rPr>
        <w:t>YouTube</w:t>
      </w:r>
      <w:r>
        <w:rPr>
          <w:rFonts w:ascii="Times New Roman" w:eastAsia="Times New Roman" w:hAnsi="Times New Roman" w:cs="Times New Roman"/>
          <w:color w:val="000000" w:themeColor="text1"/>
          <w:sz w:val="24"/>
          <w:szCs w:val="24"/>
        </w:rPr>
        <w:t xml:space="preserve">. </w:t>
      </w:r>
      <w:r w:rsidRPr="00C2007D">
        <w:rPr>
          <w:rFonts w:ascii="Times New Roman" w:eastAsia="Times New Roman" w:hAnsi="Times New Roman" w:cs="Times New Roman"/>
          <w:color w:val="000000" w:themeColor="text1"/>
          <w:sz w:val="24"/>
          <w:szCs w:val="24"/>
        </w:rPr>
        <w:t>https://www.youtube.com/watch?v=YnsbiSS0TuY</w:t>
      </w:r>
    </w:p>
    <w:sectPr w:rsidR="00C2007D" w:rsidRPr="00C2007D" w:rsidSect="00582D4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857C84" w14:textId="77777777" w:rsidR="0008674E" w:rsidRDefault="0008674E">
      <w:pPr>
        <w:spacing w:after="0" w:line="240" w:lineRule="auto"/>
      </w:pPr>
      <w:r>
        <w:separator/>
      </w:r>
    </w:p>
  </w:endnote>
  <w:endnote w:type="continuationSeparator" w:id="0">
    <w:p w14:paraId="4E961044" w14:textId="77777777" w:rsidR="0008674E" w:rsidRDefault="00086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4F021E" w14:textId="77777777" w:rsidR="0008674E" w:rsidRDefault="0008674E">
      <w:pPr>
        <w:spacing w:after="0" w:line="240" w:lineRule="auto"/>
      </w:pPr>
      <w:r>
        <w:separator/>
      </w:r>
    </w:p>
  </w:footnote>
  <w:footnote w:type="continuationSeparator" w:id="0">
    <w:p w14:paraId="40331E5A" w14:textId="77777777" w:rsidR="0008674E" w:rsidRDefault="00086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78867" w14:textId="77777777" w:rsidR="00EF6258" w:rsidRPr="00582D4C" w:rsidRDefault="0008674E">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A77E3D">
          <w:rPr>
            <w:rFonts w:ascii="Times New Roman" w:hAnsi="Times New Roman" w:cs="Times New Roman"/>
            <w:noProof/>
            <w:sz w:val="24"/>
            <w:szCs w:val="24"/>
          </w:rPr>
          <w:t>5</w:t>
        </w:r>
        <w:r w:rsidRPr="00582D4C">
          <w:rPr>
            <w:rFonts w:ascii="Times New Roman" w:hAnsi="Times New Roman" w:cs="Times New Roman"/>
            <w:sz w:val="24"/>
            <w:szCs w:val="24"/>
          </w:rPr>
          <w:fldChar w:fldCharType="end"/>
        </w:r>
      </w:sdtContent>
    </w:sdt>
  </w:p>
  <w:p w14:paraId="3978A079" w14:textId="77777777" w:rsidR="00EF6258" w:rsidRPr="00582D4C" w:rsidRDefault="00EF625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6CC30" w14:textId="77777777" w:rsidR="00EF6258" w:rsidRPr="00582D4C" w:rsidRDefault="0008674E">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w:instrText>
        </w:r>
        <w:r w:rsidRPr="00582D4C">
          <w:rPr>
            <w:rFonts w:ascii="Times New Roman" w:hAnsi="Times New Roman" w:cs="Times New Roman"/>
            <w:sz w:val="24"/>
            <w:szCs w:val="24"/>
          </w:rPr>
          <w:instrText xml:space="preserve">RMAT </w:instrText>
        </w:r>
        <w:r w:rsidRPr="00582D4C">
          <w:rPr>
            <w:rFonts w:ascii="Times New Roman" w:hAnsi="Times New Roman" w:cs="Times New Roman"/>
            <w:sz w:val="24"/>
            <w:szCs w:val="24"/>
          </w:rPr>
          <w:fldChar w:fldCharType="separate"/>
        </w:r>
        <w:r w:rsidR="00B14B26">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14:paraId="0EA41479" w14:textId="77777777" w:rsidR="00EF6258" w:rsidRPr="00582D4C" w:rsidRDefault="00EF625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54CE1"/>
    <w:multiLevelType w:val="hybridMultilevel"/>
    <w:tmpl w:val="175EC6DC"/>
    <w:lvl w:ilvl="0" w:tplc="ED101D02">
      <w:start w:val="1"/>
      <w:numFmt w:val="bullet"/>
      <w:lvlText w:val=""/>
      <w:lvlJc w:val="left"/>
      <w:pPr>
        <w:ind w:left="720" w:hanging="360"/>
      </w:pPr>
      <w:rPr>
        <w:rFonts w:ascii="Wingdings" w:hAnsi="Wingdings" w:hint="default"/>
      </w:rPr>
    </w:lvl>
    <w:lvl w:ilvl="1" w:tplc="5D82E2F8" w:tentative="1">
      <w:start w:val="1"/>
      <w:numFmt w:val="bullet"/>
      <w:lvlText w:val="o"/>
      <w:lvlJc w:val="left"/>
      <w:pPr>
        <w:ind w:left="1440" w:hanging="360"/>
      </w:pPr>
      <w:rPr>
        <w:rFonts w:ascii="Courier New" w:hAnsi="Courier New" w:cs="Courier New" w:hint="default"/>
      </w:rPr>
    </w:lvl>
    <w:lvl w:ilvl="2" w:tplc="D862C828" w:tentative="1">
      <w:start w:val="1"/>
      <w:numFmt w:val="bullet"/>
      <w:lvlText w:val=""/>
      <w:lvlJc w:val="left"/>
      <w:pPr>
        <w:ind w:left="2160" w:hanging="360"/>
      </w:pPr>
      <w:rPr>
        <w:rFonts w:ascii="Wingdings" w:hAnsi="Wingdings" w:hint="default"/>
      </w:rPr>
    </w:lvl>
    <w:lvl w:ilvl="3" w:tplc="58D2EBFC" w:tentative="1">
      <w:start w:val="1"/>
      <w:numFmt w:val="bullet"/>
      <w:lvlText w:val=""/>
      <w:lvlJc w:val="left"/>
      <w:pPr>
        <w:ind w:left="2880" w:hanging="360"/>
      </w:pPr>
      <w:rPr>
        <w:rFonts w:ascii="Symbol" w:hAnsi="Symbol" w:hint="default"/>
      </w:rPr>
    </w:lvl>
    <w:lvl w:ilvl="4" w:tplc="D55CC1A6" w:tentative="1">
      <w:start w:val="1"/>
      <w:numFmt w:val="bullet"/>
      <w:lvlText w:val="o"/>
      <w:lvlJc w:val="left"/>
      <w:pPr>
        <w:ind w:left="3600" w:hanging="360"/>
      </w:pPr>
      <w:rPr>
        <w:rFonts w:ascii="Courier New" w:hAnsi="Courier New" w:cs="Courier New" w:hint="default"/>
      </w:rPr>
    </w:lvl>
    <w:lvl w:ilvl="5" w:tplc="88F0FDFE" w:tentative="1">
      <w:start w:val="1"/>
      <w:numFmt w:val="bullet"/>
      <w:lvlText w:val=""/>
      <w:lvlJc w:val="left"/>
      <w:pPr>
        <w:ind w:left="4320" w:hanging="360"/>
      </w:pPr>
      <w:rPr>
        <w:rFonts w:ascii="Wingdings" w:hAnsi="Wingdings" w:hint="default"/>
      </w:rPr>
    </w:lvl>
    <w:lvl w:ilvl="6" w:tplc="C3DEC386" w:tentative="1">
      <w:start w:val="1"/>
      <w:numFmt w:val="bullet"/>
      <w:lvlText w:val=""/>
      <w:lvlJc w:val="left"/>
      <w:pPr>
        <w:ind w:left="5040" w:hanging="360"/>
      </w:pPr>
      <w:rPr>
        <w:rFonts w:ascii="Symbol" w:hAnsi="Symbol" w:hint="default"/>
      </w:rPr>
    </w:lvl>
    <w:lvl w:ilvl="7" w:tplc="A31E61A4" w:tentative="1">
      <w:start w:val="1"/>
      <w:numFmt w:val="bullet"/>
      <w:lvlText w:val="o"/>
      <w:lvlJc w:val="left"/>
      <w:pPr>
        <w:ind w:left="5760" w:hanging="360"/>
      </w:pPr>
      <w:rPr>
        <w:rFonts w:ascii="Courier New" w:hAnsi="Courier New" w:cs="Courier New" w:hint="default"/>
      </w:rPr>
    </w:lvl>
    <w:lvl w:ilvl="8" w:tplc="65BAFB62" w:tentative="1">
      <w:start w:val="1"/>
      <w:numFmt w:val="bullet"/>
      <w:lvlText w:val=""/>
      <w:lvlJc w:val="left"/>
      <w:pPr>
        <w:ind w:left="6480" w:hanging="360"/>
      </w:pPr>
      <w:rPr>
        <w:rFonts w:ascii="Wingdings" w:hAnsi="Wingdings" w:hint="default"/>
      </w:rPr>
    </w:lvl>
  </w:abstractNum>
  <w:abstractNum w:abstractNumId="1" w15:restartNumberingAfterBreak="0">
    <w:nsid w:val="53163248"/>
    <w:multiLevelType w:val="hybridMultilevel"/>
    <w:tmpl w:val="533C8092"/>
    <w:lvl w:ilvl="0" w:tplc="3126FB98">
      <w:start w:val="1"/>
      <w:numFmt w:val="lowerRoman"/>
      <w:lvlText w:val="%1."/>
      <w:lvlJc w:val="right"/>
      <w:pPr>
        <w:ind w:left="720" w:hanging="360"/>
      </w:pPr>
    </w:lvl>
    <w:lvl w:ilvl="1" w:tplc="B0EA8988" w:tentative="1">
      <w:start w:val="1"/>
      <w:numFmt w:val="lowerLetter"/>
      <w:lvlText w:val="%2."/>
      <w:lvlJc w:val="left"/>
      <w:pPr>
        <w:ind w:left="1440" w:hanging="360"/>
      </w:pPr>
    </w:lvl>
    <w:lvl w:ilvl="2" w:tplc="AC608D14" w:tentative="1">
      <w:start w:val="1"/>
      <w:numFmt w:val="lowerRoman"/>
      <w:lvlText w:val="%3."/>
      <w:lvlJc w:val="right"/>
      <w:pPr>
        <w:ind w:left="2160" w:hanging="180"/>
      </w:pPr>
    </w:lvl>
    <w:lvl w:ilvl="3" w:tplc="A2FC4320" w:tentative="1">
      <w:start w:val="1"/>
      <w:numFmt w:val="decimal"/>
      <w:lvlText w:val="%4."/>
      <w:lvlJc w:val="left"/>
      <w:pPr>
        <w:ind w:left="2880" w:hanging="360"/>
      </w:pPr>
    </w:lvl>
    <w:lvl w:ilvl="4" w:tplc="9DE4CFF0" w:tentative="1">
      <w:start w:val="1"/>
      <w:numFmt w:val="lowerLetter"/>
      <w:lvlText w:val="%5."/>
      <w:lvlJc w:val="left"/>
      <w:pPr>
        <w:ind w:left="3600" w:hanging="360"/>
      </w:pPr>
    </w:lvl>
    <w:lvl w:ilvl="5" w:tplc="BCD85090" w:tentative="1">
      <w:start w:val="1"/>
      <w:numFmt w:val="lowerRoman"/>
      <w:lvlText w:val="%6."/>
      <w:lvlJc w:val="right"/>
      <w:pPr>
        <w:ind w:left="4320" w:hanging="180"/>
      </w:pPr>
    </w:lvl>
    <w:lvl w:ilvl="6" w:tplc="2EF4A854" w:tentative="1">
      <w:start w:val="1"/>
      <w:numFmt w:val="decimal"/>
      <w:lvlText w:val="%7."/>
      <w:lvlJc w:val="left"/>
      <w:pPr>
        <w:ind w:left="5040" w:hanging="360"/>
      </w:pPr>
    </w:lvl>
    <w:lvl w:ilvl="7" w:tplc="356E34D0" w:tentative="1">
      <w:start w:val="1"/>
      <w:numFmt w:val="lowerLetter"/>
      <w:lvlText w:val="%8."/>
      <w:lvlJc w:val="left"/>
      <w:pPr>
        <w:ind w:left="5760" w:hanging="360"/>
      </w:pPr>
    </w:lvl>
    <w:lvl w:ilvl="8" w:tplc="9070BE56" w:tentative="1">
      <w:start w:val="1"/>
      <w:numFmt w:val="lowerRoman"/>
      <w:lvlText w:val="%9."/>
      <w:lvlJc w:val="right"/>
      <w:pPr>
        <w:ind w:left="6480" w:hanging="180"/>
      </w:pPr>
    </w:lvl>
  </w:abstractNum>
  <w:abstractNum w:abstractNumId="2"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B8"/>
    <w:rsid w:val="00005D97"/>
    <w:rsid w:val="0000720B"/>
    <w:rsid w:val="00012DDC"/>
    <w:rsid w:val="000147A5"/>
    <w:rsid w:val="00016E1C"/>
    <w:rsid w:val="000207E7"/>
    <w:rsid w:val="00021D0B"/>
    <w:rsid w:val="00025E16"/>
    <w:rsid w:val="00032559"/>
    <w:rsid w:val="000327D4"/>
    <w:rsid w:val="000333CC"/>
    <w:rsid w:val="00036421"/>
    <w:rsid w:val="00036CD2"/>
    <w:rsid w:val="00042F28"/>
    <w:rsid w:val="00043DE1"/>
    <w:rsid w:val="0005359B"/>
    <w:rsid w:val="0005745F"/>
    <w:rsid w:val="00065829"/>
    <w:rsid w:val="00067B70"/>
    <w:rsid w:val="00071C0A"/>
    <w:rsid w:val="00071EC4"/>
    <w:rsid w:val="00081D1E"/>
    <w:rsid w:val="0008674E"/>
    <w:rsid w:val="00087140"/>
    <w:rsid w:val="00090C33"/>
    <w:rsid w:val="00093ED1"/>
    <w:rsid w:val="00094CE4"/>
    <w:rsid w:val="000A3637"/>
    <w:rsid w:val="000B57BE"/>
    <w:rsid w:val="000C7E7A"/>
    <w:rsid w:val="000E36C4"/>
    <w:rsid w:val="000E4CD5"/>
    <w:rsid w:val="000E5AA5"/>
    <w:rsid w:val="000F0C7E"/>
    <w:rsid w:val="000F3FEF"/>
    <w:rsid w:val="00101327"/>
    <w:rsid w:val="00105EB1"/>
    <w:rsid w:val="0011318A"/>
    <w:rsid w:val="00116B05"/>
    <w:rsid w:val="00117782"/>
    <w:rsid w:val="00123320"/>
    <w:rsid w:val="001354A0"/>
    <w:rsid w:val="001418F7"/>
    <w:rsid w:val="00141E30"/>
    <w:rsid w:val="00146589"/>
    <w:rsid w:val="00163941"/>
    <w:rsid w:val="0016524D"/>
    <w:rsid w:val="00165DD8"/>
    <w:rsid w:val="0017531A"/>
    <w:rsid w:val="00175A91"/>
    <w:rsid w:val="00181D0F"/>
    <w:rsid w:val="001822BB"/>
    <w:rsid w:val="001A0E54"/>
    <w:rsid w:val="001B0C91"/>
    <w:rsid w:val="001B171B"/>
    <w:rsid w:val="001B7815"/>
    <w:rsid w:val="001C344A"/>
    <w:rsid w:val="001C4D97"/>
    <w:rsid w:val="001C4E7B"/>
    <w:rsid w:val="001D0818"/>
    <w:rsid w:val="001D1E34"/>
    <w:rsid w:val="001D291B"/>
    <w:rsid w:val="001F2E49"/>
    <w:rsid w:val="001F35D6"/>
    <w:rsid w:val="001F4091"/>
    <w:rsid w:val="001F6F5B"/>
    <w:rsid w:val="002025BE"/>
    <w:rsid w:val="0020583F"/>
    <w:rsid w:val="00207DE8"/>
    <w:rsid w:val="00210E32"/>
    <w:rsid w:val="00213897"/>
    <w:rsid w:val="00224F08"/>
    <w:rsid w:val="00225E97"/>
    <w:rsid w:val="00243F1A"/>
    <w:rsid w:val="002456FD"/>
    <w:rsid w:val="00247C80"/>
    <w:rsid w:val="00250DC8"/>
    <w:rsid w:val="002546FF"/>
    <w:rsid w:val="00262E0D"/>
    <w:rsid w:val="00263036"/>
    <w:rsid w:val="0027081A"/>
    <w:rsid w:val="00271569"/>
    <w:rsid w:val="0027646A"/>
    <w:rsid w:val="00291606"/>
    <w:rsid w:val="00294AC5"/>
    <w:rsid w:val="002A1258"/>
    <w:rsid w:val="002A484E"/>
    <w:rsid w:val="002B295D"/>
    <w:rsid w:val="002B380A"/>
    <w:rsid w:val="002B72FB"/>
    <w:rsid w:val="002C2CC6"/>
    <w:rsid w:val="002C7D28"/>
    <w:rsid w:val="002D0440"/>
    <w:rsid w:val="002D3C6C"/>
    <w:rsid w:val="002D42D3"/>
    <w:rsid w:val="002E0FC6"/>
    <w:rsid w:val="002F073E"/>
    <w:rsid w:val="002F0DEE"/>
    <w:rsid w:val="002F2B7C"/>
    <w:rsid w:val="002F5AE2"/>
    <w:rsid w:val="0030220A"/>
    <w:rsid w:val="00303254"/>
    <w:rsid w:val="00306428"/>
    <w:rsid w:val="00317649"/>
    <w:rsid w:val="003210B4"/>
    <w:rsid w:val="003230DF"/>
    <w:rsid w:val="003359D4"/>
    <w:rsid w:val="003438CD"/>
    <w:rsid w:val="00345595"/>
    <w:rsid w:val="00345A2B"/>
    <w:rsid w:val="0034778E"/>
    <w:rsid w:val="00351562"/>
    <w:rsid w:val="00353CC9"/>
    <w:rsid w:val="003565AA"/>
    <w:rsid w:val="00357AA9"/>
    <w:rsid w:val="00362133"/>
    <w:rsid w:val="003642EE"/>
    <w:rsid w:val="003653A6"/>
    <w:rsid w:val="00366E88"/>
    <w:rsid w:val="00371A81"/>
    <w:rsid w:val="00371B7B"/>
    <w:rsid w:val="00380670"/>
    <w:rsid w:val="00385005"/>
    <w:rsid w:val="00392F35"/>
    <w:rsid w:val="003A176B"/>
    <w:rsid w:val="003A2BD3"/>
    <w:rsid w:val="003A4DB5"/>
    <w:rsid w:val="003B03B4"/>
    <w:rsid w:val="003B750A"/>
    <w:rsid w:val="003C3EA2"/>
    <w:rsid w:val="003D1720"/>
    <w:rsid w:val="003E07E5"/>
    <w:rsid w:val="003F077D"/>
    <w:rsid w:val="003F1C8B"/>
    <w:rsid w:val="003F1F3A"/>
    <w:rsid w:val="003F230C"/>
    <w:rsid w:val="003F3AFA"/>
    <w:rsid w:val="003F60F1"/>
    <w:rsid w:val="003F695E"/>
    <w:rsid w:val="00400B2E"/>
    <w:rsid w:val="0040126F"/>
    <w:rsid w:val="004064D0"/>
    <w:rsid w:val="00406BCC"/>
    <w:rsid w:val="004248B3"/>
    <w:rsid w:val="00426D5E"/>
    <w:rsid w:val="00437142"/>
    <w:rsid w:val="004427A3"/>
    <w:rsid w:val="004431E2"/>
    <w:rsid w:val="00444921"/>
    <w:rsid w:val="0045217E"/>
    <w:rsid w:val="004647ED"/>
    <w:rsid w:val="0046584E"/>
    <w:rsid w:val="0048005D"/>
    <w:rsid w:val="004826E0"/>
    <w:rsid w:val="004854B4"/>
    <w:rsid w:val="00490AB7"/>
    <w:rsid w:val="004A0B82"/>
    <w:rsid w:val="004A1DBA"/>
    <w:rsid w:val="004A6D85"/>
    <w:rsid w:val="004B4E15"/>
    <w:rsid w:val="004C07F4"/>
    <w:rsid w:val="004C2A4B"/>
    <w:rsid w:val="004C53F3"/>
    <w:rsid w:val="004D0ADA"/>
    <w:rsid w:val="004D34DB"/>
    <w:rsid w:val="004D35FF"/>
    <w:rsid w:val="004E1FDA"/>
    <w:rsid w:val="004E2296"/>
    <w:rsid w:val="004E41A6"/>
    <w:rsid w:val="004F234D"/>
    <w:rsid w:val="004F2380"/>
    <w:rsid w:val="004F6E1D"/>
    <w:rsid w:val="005046E6"/>
    <w:rsid w:val="00522741"/>
    <w:rsid w:val="00527BCF"/>
    <w:rsid w:val="005318DA"/>
    <w:rsid w:val="0054062B"/>
    <w:rsid w:val="00546DC2"/>
    <w:rsid w:val="0054740B"/>
    <w:rsid w:val="005510CA"/>
    <w:rsid w:val="005524B4"/>
    <w:rsid w:val="00573977"/>
    <w:rsid w:val="00573DF1"/>
    <w:rsid w:val="00577099"/>
    <w:rsid w:val="00582D4C"/>
    <w:rsid w:val="00595DE6"/>
    <w:rsid w:val="005A0398"/>
    <w:rsid w:val="005A0FB8"/>
    <w:rsid w:val="005A3507"/>
    <w:rsid w:val="005A5115"/>
    <w:rsid w:val="005B05F4"/>
    <w:rsid w:val="005B6B5D"/>
    <w:rsid w:val="005D307F"/>
    <w:rsid w:val="005D4355"/>
    <w:rsid w:val="005D4569"/>
    <w:rsid w:val="005E02CC"/>
    <w:rsid w:val="005E3A1D"/>
    <w:rsid w:val="005E40C5"/>
    <w:rsid w:val="005F7F0C"/>
    <w:rsid w:val="00600E7C"/>
    <w:rsid w:val="0060320D"/>
    <w:rsid w:val="0060447B"/>
    <w:rsid w:val="00607629"/>
    <w:rsid w:val="00611C6A"/>
    <w:rsid w:val="00616961"/>
    <w:rsid w:val="00620874"/>
    <w:rsid w:val="0062434E"/>
    <w:rsid w:val="006254F4"/>
    <w:rsid w:val="00627FFE"/>
    <w:rsid w:val="006337FA"/>
    <w:rsid w:val="00633CE1"/>
    <w:rsid w:val="00637B7D"/>
    <w:rsid w:val="00644AC1"/>
    <w:rsid w:val="00645DB8"/>
    <w:rsid w:val="006549A8"/>
    <w:rsid w:val="00664262"/>
    <w:rsid w:val="00671A15"/>
    <w:rsid w:val="0068192F"/>
    <w:rsid w:val="0068256F"/>
    <w:rsid w:val="00685092"/>
    <w:rsid w:val="00687984"/>
    <w:rsid w:val="006943E1"/>
    <w:rsid w:val="00694826"/>
    <w:rsid w:val="00694A31"/>
    <w:rsid w:val="006A2965"/>
    <w:rsid w:val="006A2A4C"/>
    <w:rsid w:val="006B1399"/>
    <w:rsid w:val="006B1E41"/>
    <w:rsid w:val="006C2000"/>
    <w:rsid w:val="006C2290"/>
    <w:rsid w:val="006E1634"/>
    <w:rsid w:val="006E2047"/>
    <w:rsid w:val="006E2951"/>
    <w:rsid w:val="006F094D"/>
    <w:rsid w:val="006F5623"/>
    <w:rsid w:val="006F56ED"/>
    <w:rsid w:val="00704189"/>
    <w:rsid w:val="0070714F"/>
    <w:rsid w:val="00713D7A"/>
    <w:rsid w:val="007140FE"/>
    <w:rsid w:val="00717028"/>
    <w:rsid w:val="00731210"/>
    <w:rsid w:val="00732F83"/>
    <w:rsid w:val="0073409D"/>
    <w:rsid w:val="00735A61"/>
    <w:rsid w:val="00741640"/>
    <w:rsid w:val="00743ADC"/>
    <w:rsid w:val="00756AB7"/>
    <w:rsid w:val="00757701"/>
    <w:rsid w:val="00762BD7"/>
    <w:rsid w:val="0077168F"/>
    <w:rsid w:val="0077310A"/>
    <w:rsid w:val="00777F1C"/>
    <w:rsid w:val="007830CA"/>
    <w:rsid w:val="007A1A1B"/>
    <w:rsid w:val="007C0B28"/>
    <w:rsid w:val="007C365C"/>
    <w:rsid w:val="007D1278"/>
    <w:rsid w:val="007D5E7B"/>
    <w:rsid w:val="007D67BB"/>
    <w:rsid w:val="007D6FC5"/>
    <w:rsid w:val="007D75F1"/>
    <w:rsid w:val="007E4F3A"/>
    <w:rsid w:val="007E6551"/>
    <w:rsid w:val="007F1054"/>
    <w:rsid w:val="007F1451"/>
    <w:rsid w:val="007F242B"/>
    <w:rsid w:val="007F6C7D"/>
    <w:rsid w:val="00800A98"/>
    <w:rsid w:val="00803EF2"/>
    <w:rsid w:val="00804FFC"/>
    <w:rsid w:val="00806FC9"/>
    <w:rsid w:val="00807B21"/>
    <w:rsid w:val="00812B9C"/>
    <w:rsid w:val="00820972"/>
    <w:rsid w:val="00825321"/>
    <w:rsid w:val="00826BA5"/>
    <w:rsid w:val="0084432B"/>
    <w:rsid w:val="0084521F"/>
    <w:rsid w:val="00845997"/>
    <w:rsid w:val="00845E30"/>
    <w:rsid w:val="00853CFA"/>
    <w:rsid w:val="0087045D"/>
    <w:rsid w:val="00870DB0"/>
    <w:rsid w:val="00877B2D"/>
    <w:rsid w:val="00884AA9"/>
    <w:rsid w:val="00890EEB"/>
    <w:rsid w:val="008970F0"/>
    <w:rsid w:val="008B0F7F"/>
    <w:rsid w:val="008B373A"/>
    <w:rsid w:val="008C7D69"/>
    <w:rsid w:val="008D2F10"/>
    <w:rsid w:val="008D5A73"/>
    <w:rsid w:val="008E01B1"/>
    <w:rsid w:val="008E0303"/>
    <w:rsid w:val="008F08B1"/>
    <w:rsid w:val="008F4C7C"/>
    <w:rsid w:val="008F5037"/>
    <w:rsid w:val="008F50A3"/>
    <w:rsid w:val="008F6D1A"/>
    <w:rsid w:val="00904DC9"/>
    <w:rsid w:val="0091111F"/>
    <w:rsid w:val="009122F2"/>
    <w:rsid w:val="00920B44"/>
    <w:rsid w:val="00925EB4"/>
    <w:rsid w:val="00927B0B"/>
    <w:rsid w:val="00932475"/>
    <w:rsid w:val="009350B6"/>
    <w:rsid w:val="00935B0E"/>
    <w:rsid w:val="00936360"/>
    <w:rsid w:val="00946DD0"/>
    <w:rsid w:val="0094728A"/>
    <w:rsid w:val="00947F2B"/>
    <w:rsid w:val="00953FB0"/>
    <w:rsid w:val="00956D66"/>
    <w:rsid w:val="00964F14"/>
    <w:rsid w:val="00965FB5"/>
    <w:rsid w:val="0098042E"/>
    <w:rsid w:val="00983138"/>
    <w:rsid w:val="0098799F"/>
    <w:rsid w:val="009A21E6"/>
    <w:rsid w:val="009A2307"/>
    <w:rsid w:val="009A3F28"/>
    <w:rsid w:val="009A40E4"/>
    <w:rsid w:val="009A413F"/>
    <w:rsid w:val="009A771D"/>
    <w:rsid w:val="009C6C39"/>
    <w:rsid w:val="009C78F6"/>
    <w:rsid w:val="009D3E9F"/>
    <w:rsid w:val="009D4AE6"/>
    <w:rsid w:val="009D651D"/>
    <w:rsid w:val="009E7334"/>
    <w:rsid w:val="009F10B9"/>
    <w:rsid w:val="009F2E93"/>
    <w:rsid w:val="009F51DC"/>
    <w:rsid w:val="009F7001"/>
    <w:rsid w:val="009F7F54"/>
    <w:rsid w:val="00A048D8"/>
    <w:rsid w:val="00A13007"/>
    <w:rsid w:val="00A22BB6"/>
    <w:rsid w:val="00A24A6F"/>
    <w:rsid w:val="00A273A4"/>
    <w:rsid w:val="00A31E7B"/>
    <w:rsid w:val="00A350E9"/>
    <w:rsid w:val="00A43F03"/>
    <w:rsid w:val="00A55774"/>
    <w:rsid w:val="00A57AFC"/>
    <w:rsid w:val="00A61464"/>
    <w:rsid w:val="00A62AB2"/>
    <w:rsid w:val="00A70A43"/>
    <w:rsid w:val="00A710FA"/>
    <w:rsid w:val="00A77E3D"/>
    <w:rsid w:val="00A80B6D"/>
    <w:rsid w:val="00A8140C"/>
    <w:rsid w:val="00A821FE"/>
    <w:rsid w:val="00A923E7"/>
    <w:rsid w:val="00A9532F"/>
    <w:rsid w:val="00A97DCF"/>
    <w:rsid w:val="00AA14FE"/>
    <w:rsid w:val="00AA6162"/>
    <w:rsid w:val="00AB14B0"/>
    <w:rsid w:val="00AB3E12"/>
    <w:rsid w:val="00AB5A88"/>
    <w:rsid w:val="00AC1DF0"/>
    <w:rsid w:val="00AC3849"/>
    <w:rsid w:val="00AE0CCA"/>
    <w:rsid w:val="00AE2F76"/>
    <w:rsid w:val="00AE40CF"/>
    <w:rsid w:val="00AE6432"/>
    <w:rsid w:val="00AF6540"/>
    <w:rsid w:val="00B01CBD"/>
    <w:rsid w:val="00B02D83"/>
    <w:rsid w:val="00B07A2F"/>
    <w:rsid w:val="00B13AB0"/>
    <w:rsid w:val="00B14B26"/>
    <w:rsid w:val="00B2498B"/>
    <w:rsid w:val="00B3793D"/>
    <w:rsid w:val="00B400C5"/>
    <w:rsid w:val="00B419FF"/>
    <w:rsid w:val="00B41C44"/>
    <w:rsid w:val="00B44675"/>
    <w:rsid w:val="00B74573"/>
    <w:rsid w:val="00B7461C"/>
    <w:rsid w:val="00B746B0"/>
    <w:rsid w:val="00B746E6"/>
    <w:rsid w:val="00B76BA3"/>
    <w:rsid w:val="00B85066"/>
    <w:rsid w:val="00B860CC"/>
    <w:rsid w:val="00B863DE"/>
    <w:rsid w:val="00B939DE"/>
    <w:rsid w:val="00B94774"/>
    <w:rsid w:val="00B968F0"/>
    <w:rsid w:val="00BA12D3"/>
    <w:rsid w:val="00BA6A48"/>
    <w:rsid w:val="00BA7808"/>
    <w:rsid w:val="00BB13B6"/>
    <w:rsid w:val="00BB245D"/>
    <w:rsid w:val="00BD0D9F"/>
    <w:rsid w:val="00BD3C1C"/>
    <w:rsid w:val="00BD54FC"/>
    <w:rsid w:val="00BD5D0A"/>
    <w:rsid w:val="00BE4A76"/>
    <w:rsid w:val="00BE5890"/>
    <w:rsid w:val="00C2007D"/>
    <w:rsid w:val="00C212AC"/>
    <w:rsid w:val="00C22295"/>
    <w:rsid w:val="00C22C31"/>
    <w:rsid w:val="00C26818"/>
    <w:rsid w:val="00C30D62"/>
    <w:rsid w:val="00C30E40"/>
    <w:rsid w:val="00C31420"/>
    <w:rsid w:val="00C319A6"/>
    <w:rsid w:val="00C32F44"/>
    <w:rsid w:val="00C3673B"/>
    <w:rsid w:val="00C36F35"/>
    <w:rsid w:val="00C53A68"/>
    <w:rsid w:val="00C60D7D"/>
    <w:rsid w:val="00C62CA6"/>
    <w:rsid w:val="00C62EA9"/>
    <w:rsid w:val="00C658C4"/>
    <w:rsid w:val="00C65F4F"/>
    <w:rsid w:val="00C66E56"/>
    <w:rsid w:val="00C75089"/>
    <w:rsid w:val="00C75FA3"/>
    <w:rsid w:val="00C76AE2"/>
    <w:rsid w:val="00C8081B"/>
    <w:rsid w:val="00C81D72"/>
    <w:rsid w:val="00C83E32"/>
    <w:rsid w:val="00C85B30"/>
    <w:rsid w:val="00CA0969"/>
    <w:rsid w:val="00CA3724"/>
    <w:rsid w:val="00CA3A16"/>
    <w:rsid w:val="00CA6380"/>
    <w:rsid w:val="00CB7D88"/>
    <w:rsid w:val="00CC025F"/>
    <w:rsid w:val="00CC2137"/>
    <w:rsid w:val="00CC25C7"/>
    <w:rsid w:val="00CC7CB7"/>
    <w:rsid w:val="00CD24A1"/>
    <w:rsid w:val="00CD2AB0"/>
    <w:rsid w:val="00CD2BAB"/>
    <w:rsid w:val="00CD6D66"/>
    <w:rsid w:val="00CD76A8"/>
    <w:rsid w:val="00CF1A68"/>
    <w:rsid w:val="00CF41BA"/>
    <w:rsid w:val="00D00244"/>
    <w:rsid w:val="00D04979"/>
    <w:rsid w:val="00D12BEF"/>
    <w:rsid w:val="00D12FD0"/>
    <w:rsid w:val="00D16F77"/>
    <w:rsid w:val="00D23FD0"/>
    <w:rsid w:val="00D255D6"/>
    <w:rsid w:val="00D42F84"/>
    <w:rsid w:val="00D442EA"/>
    <w:rsid w:val="00D50BBB"/>
    <w:rsid w:val="00D63623"/>
    <w:rsid w:val="00D64ECB"/>
    <w:rsid w:val="00D70351"/>
    <w:rsid w:val="00D75FA7"/>
    <w:rsid w:val="00D77680"/>
    <w:rsid w:val="00D8147F"/>
    <w:rsid w:val="00D9049E"/>
    <w:rsid w:val="00D92036"/>
    <w:rsid w:val="00D926C8"/>
    <w:rsid w:val="00D9628B"/>
    <w:rsid w:val="00DA2CBC"/>
    <w:rsid w:val="00DA380D"/>
    <w:rsid w:val="00DA783E"/>
    <w:rsid w:val="00DB656B"/>
    <w:rsid w:val="00DC15AF"/>
    <w:rsid w:val="00DC2F8A"/>
    <w:rsid w:val="00DC6919"/>
    <w:rsid w:val="00DC6B17"/>
    <w:rsid w:val="00DD0CE8"/>
    <w:rsid w:val="00DE0201"/>
    <w:rsid w:val="00DE1D94"/>
    <w:rsid w:val="00DF76E4"/>
    <w:rsid w:val="00E14F2F"/>
    <w:rsid w:val="00E46F85"/>
    <w:rsid w:val="00E51AF8"/>
    <w:rsid w:val="00E54C92"/>
    <w:rsid w:val="00E6138B"/>
    <w:rsid w:val="00E61DB9"/>
    <w:rsid w:val="00E632B7"/>
    <w:rsid w:val="00E64422"/>
    <w:rsid w:val="00E64A43"/>
    <w:rsid w:val="00E678C7"/>
    <w:rsid w:val="00E75BCC"/>
    <w:rsid w:val="00E92CEF"/>
    <w:rsid w:val="00E95A00"/>
    <w:rsid w:val="00E979B7"/>
    <w:rsid w:val="00EB2504"/>
    <w:rsid w:val="00EB4B87"/>
    <w:rsid w:val="00EC78C2"/>
    <w:rsid w:val="00EF0176"/>
    <w:rsid w:val="00EF21C5"/>
    <w:rsid w:val="00EF3BA9"/>
    <w:rsid w:val="00EF6258"/>
    <w:rsid w:val="00EF6423"/>
    <w:rsid w:val="00EF6D5B"/>
    <w:rsid w:val="00F01C67"/>
    <w:rsid w:val="00F06A82"/>
    <w:rsid w:val="00F1397B"/>
    <w:rsid w:val="00F20BB9"/>
    <w:rsid w:val="00F234D1"/>
    <w:rsid w:val="00F236D6"/>
    <w:rsid w:val="00F240CD"/>
    <w:rsid w:val="00F26DD2"/>
    <w:rsid w:val="00F3651F"/>
    <w:rsid w:val="00F44F67"/>
    <w:rsid w:val="00F46B5C"/>
    <w:rsid w:val="00F55506"/>
    <w:rsid w:val="00F62E08"/>
    <w:rsid w:val="00F70F9E"/>
    <w:rsid w:val="00F72980"/>
    <w:rsid w:val="00F774F9"/>
    <w:rsid w:val="00F832D6"/>
    <w:rsid w:val="00F864A9"/>
    <w:rsid w:val="00FA1DBF"/>
    <w:rsid w:val="00FA78ED"/>
    <w:rsid w:val="00FB2D58"/>
    <w:rsid w:val="00FC0223"/>
    <w:rsid w:val="00FC4FD3"/>
    <w:rsid w:val="00FC5172"/>
    <w:rsid w:val="00FC5623"/>
    <w:rsid w:val="00FD3AAF"/>
    <w:rsid w:val="00FD419F"/>
    <w:rsid w:val="00FD7BA3"/>
    <w:rsid w:val="00FE05CD"/>
    <w:rsid w:val="00FE408F"/>
    <w:rsid w:val="00FE7159"/>
    <w:rsid w:val="00FF0B4C"/>
    <w:rsid w:val="00FF6A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2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633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855</Words>
  <Characters>4877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2021-08-26T06:11:00Z</dcterms:created>
  <dcterms:modified xsi:type="dcterms:W3CDTF">2021-08-26T06:11:00Z</dcterms:modified>
</cp:coreProperties>
</file>